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F7E20" w14:textId="411B6E2B" w:rsidR="008908C4" w:rsidRDefault="00672D4B" w:rsidP="008908C4">
      <w:pPr>
        <w:pStyle w:val="Default"/>
        <w:rPr>
          <w:color w:val="auto"/>
        </w:rPr>
      </w:pPr>
      <w:r>
        <w:t xml:space="preserve">Pr </w:t>
      </w:r>
      <w:r w:rsidR="00E03A32">
        <w:t>Liisa-Ly Pakosta</w:t>
      </w:r>
      <w:r>
        <w:tab/>
      </w:r>
      <w:r>
        <w:tab/>
      </w:r>
      <w:r w:rsidR="008908C4">
        <w:tab/>
      </w:r>
      <w:r w:rsidR="00604C6B">
        <w:tab/>
      </w:r>
      <w:r w:rsidRPr="00265024">
        <w:t xml:space="preserve">Teie </w:t>
      </w:r>
      <w:r w:rsidR="002D6EC3">
        <w:t>1</w:t>
      </w:r>
      <w:r w:rsidR="00E03A32">
        <w:rPr>
          <w:color w:val="auto"/>
        </w:rPr>
        <w:t>8</w:t>
      </w:r>
      <w:r w:rsidR="008908C4">
        <w:rPr>
          <w:color w:val="auto"/>
        </w:rPr>
        <w:t>.06</w:t>
      </w:r>
      <w:r w:rsidRPr="00265024">
        <w:rPr>
          <w:color w:val="auto"/>
        </w:rPr>
        <w:t xml:space="preserve">.2026 nr </w:t>
      </w:r>
      <w:r w:rsidR="00E03A32">
        <w:rPr>
          <w:color w:val="auto"/>
        </w:rPr>
        <w:t>8-</w:t>
      </w:r>
      <w:r w:rsidR="002D6EC3">
        <w:rPr>
          <w:color w:val="auto"/>
        </w:rPr>
        <w:t>3</w:t>
      </w:r>
      <w:r w:rsidR="00E03A32">
        <w:rPr>
          <w:color w:val="auto"/>
        </w:rPr>
        <w:t>/4</w:t>
      </w:r>
      <w:r w:rsidR="002D6EC3">
        <w:rPr>
          <w:color w:val="auto"/>
        </w:rPr>
        <w:t>8</w:t>
      </w:r>
      <w:r w:rsidR="00E03A32">
        <w:rPr>
          <w:color w:val="auto"/>
        </w:rPr>
        <w:t>0</w:t>
      </w:r>
      <w:r w:rsidR="002D6EC3">
        <w:rPr>
          <w:color w:val="auto"/>
        </w:rPr>
        <w:t>2</w:t>
      </w:r>
    </w:p>
    <w:p w14:paraId="0BA4562D" w14:textId="6817A416" w:rsidR="00672D4B" w:rsidRDefault="00604C6B" w:rsidP="008908C4">
      <w:pPr>
        <w:pStyle w:val="Default"/>
      </w:pPr>
      <w:r>
        <w:t>Justiits- ja Digiministeerium</w:t>
      </w:r>
      <w:r w:rsidR="00672D4B">
        <w:tab/>
      </w:r>
      <w:r w:rsidR="00672D4B">
        <w:tab/>
      </w:r>
      <w:r w:rsidR="00672D4B">
        <w:tab/>
      </w:r>
    </w:p>
    <w:p w14:paraId="2C823589" w14:textId="07F7EE2D" w:rsidR="00604C6B" w:rsidRDefault="00604C6B" w:rsidP="00672D4B">
      <w:hyperlink r:id="rId10" w:history="1">
        <w:r w:rsidRPr="00C86F61">
          <w:rPr>
            <w:rStyle w:val="Hperlink"/>
          </w:rPr>
          <w:t>info@justdigi.ee</w:t>
        </w:r>
      </w:hyperlink>
      <w:r w:rsidR="008B63BA" w:rsidRPr="008B63BA">
        <w:t xml:space="preserve"> </w:t>
      </w:r>
      <w:r w:rsidR="008B63BA">
        <w:tab/>
      </w:r>
      <w:r w:rsidR="008B63BA">
        <w:tab/>
      </w:r>
      <w:r w:rsidR="008B63BA">
        <w:tab/>
      </w:r>
      <w:r w:rsidR="008B63BA">
        <w:tab/>
        <w:t>Meie 0</w:t>
      </w:r>
      <w:r w:rsidR="00734014">
        <w:t>3</w:t>
      </w:r>
      <w:r w:rsidR="008B63BA">
        <w:t xml:space="preserve">.08.2026 nr </w:t>
      </w:r>
      <w:r w:rsidR="008B63BA" w:rsidRPr="00FF461C">
        <w:t>1-11/2</w:t>
      </w:r>
      <w:r w:rsidR="008B63BA">
        <w:t>6</w:t>
      </w:r>
      <w:r w:rsidR="008B63BA" w:rsidRPr="00FF461C">
        <w:t>/</w:t>
      </w:r>
      <w:r w:rsidR="008B63BA">
        <w:t>2038</w:t>
      </w:r>
    </w:p>
    <w:p w14:paraId="3A8ABC69" w14:textId="42FB1F09" w:rsidR="00672D4B" w:rsidRDefault="00672D4B" w:rsidP="00672D4B">
      <w:r>
        <w:tab/>
      </w:r>
      <w:r>
        <w:tab/>
      </w:r>
      <w:r>
        <w:tab/>
      </w:r>
      <w:r>
        <w:tab/>
      </w:r>
      <w:r>
        <w:tab/>
      </w:r>
    </w:p>
    <w:p w14:paraId="776AED98" w14:textId="77777777" w:rsidR="00672D4B" w:rsidRDefault="00672D4B" w:rsidP="00672D4B"/>
    <w:p w14:paraId="34291C65" w14:textId="77777777" w:rsidR="008B63BA" w:rsidRDefault="008B63BA" w:rsidP="00672D4B"/>
    <w:p w14:paraId="4D3D24DC" w14:textId="4501E954" w:rsidR="00672D4B" w:rsidRDefault="002D6EC3" w:rsidP="00BE6753">
      <w:r w:rsidRPr="002D6EC3">
        <w:t>Pankrotiseaduse ja kohtutäituri seaduse muutmise seaduse eelnõu väljatöötamiskavatsus</w:t>
      </w:r>
      <w:r>
        <w:t>e</w:t>
      </w:r>
      <w:r w:rsidRPr="002D6EC3">
        <w:t xml:space="preserve"> </w:t>
      </w:r>
      <w:r w:rsidR="00672D4B">
        <w:t>kohta arvamuse avaldamine</w:t>
      </w:r>
    </w:p>
    <w:p w14:paraId="3DBBF4D2" w14:textId="77777777" w:rsidR="00672D4B" w:rsidRDefault="00672D4B" w:rsidP="00672D4B"/>
    <w:p w14:paraId="6EAC0184" w14:textId="77777777" w:rsidR="00672D4B" w:rsidRDefault="00672D4B" w:rsidP="00672D4B"/>
    <w:p w14:paraId="57C30E00" w14:textId="77777777" w:rsidR="00672D4B" w:rsidRDefault="00672D4B" w:rsidP="00672D4B">
      <w:r>
        <w:t>Austatud minister</w:t>
      </w:r>
    </w:p>
    <w:p w14:paraId="70FD0950" w14:textId="77777777" w:rsidR="00672D4B" w:rsidRDefault="00672D4B" w:rsidP="00672D4B"/>
    <w:p w14:paraId="365B30CF" w14:textId="77777777" w:rsidR="00672D4B" w:rsidRDefault="00672D4B" w:rsidP="00672D4B"/>
    <w:p w14:paraId="5C32F459" w14:textId="77777777" w:rsidR="00734014" w:rsidRDefault="00672D4B" w:rsidP="00E03A32">
      <w:pPr>
        <w:jc w:val="both"/>
      </w:pPr>
      <w:r>
        <w:t xml:space="preserve">Täname Teid võimaluse eest anda arvamus </w:t>
      </w:r>
      <w:r w:rsidR="002D6EC3">
        <w:t>p</w:t>
      </w:r>
      <w:r w:rsidR="002D6EC3" w:rsidRPr="002D6EC3">
        <w:t>ankrotiseaduse ja kohtutäituri seaduse muutmise seaduse eelnõu väljatöötamiskavatsus</w:t>
      </w:r>
      <w:r w:rsidR="008B63BA">
        <w:t>e</w:t>
      </w:r>
      <w:r w:rsidR="002D6EC3" w:rsidRPr="002D6EC3">
        <w:t xml:space="preserve"> (pankrotihalduri kutse- ja kohtutäituri ametiala jätkusuutlikkuse, järelkasvu ja kompetentsi tagamine)</w:t>
      </w:r>
      <w:r w:rsidR="00E03A32">
        <w:t xml:space="preserve"> (</w:t>
      </w:r>
      <w:r w:rsidR="008B63BA">
        <w:t xml:space="preserve">edaspidi </w:t>
      </w:r>
      <w:r w:rsidR="00E03A32">
        <w:t xml:space="preserve">VTK) </w:t>
      </w:r>
      <w:r>
        <w:t xml:space="preserve">kohta. </w:t>
      </w:r>
    </w:p>
    <w:p w14:paraId="659D04FD" w14:textId="77777777" w:rsidR="00734014" w:rsidRDefault="00734014" w:rsidP="00E03A32">
      <w:pPr>
        <w:jc w:val="both"/>
      </w:pPr>
    </w:p>
    <w:p w14:paraId="636C3AA8" w14:textId="29D4D931" w:rsidR="00672D4B" w:rsidRDefault="00CC6DE3" w:rsidP="00E03A32">
      <w:pPr>
        <w:jc w:val="both"/>
      </w:pPr>
      <w:r>
        <w:t>Mõistame</w:t>
      </w:r>
      <w:r w:rsidR="008B63BA">
        <w:t xml:space="preserve"> </w:t>
      </w:r>
      <w:r w:rsidR="00A860D7">
        <w:t>VTKs</w:t>
      </w:r>
      <w:r w:rsidR="00E71DCE">
        <w:t xml:space="preserve"> toodud probleemkohti, mis käsitlevad </w:t>
      </w:r>
      <w:r w:rsidR="00E71DCE" w:rsidRPr="00E71DCE">
        <w:t>pankrotihalduri kutseala jätkusuutlikku</w:t>
      </w:r>
      <w:r w:rsidR="00E71DCE">
        <w:t xml:space="preserve">st, </w:t>
      </w:r>
      <w:r w:rsidR="00E71DCE" w:rsidRPr="00E71DCE">
        <w:t>professionaalse kompetentsi säilitamis</w:t>
      </w:r>
      <w:r w:rsidR="00E71DCE">
        <w:t>t</w:t>
      </w:r>
      <w:r w:rsidR="00E71DCE" w:rsidRPr="00E71DCE">
        <w:t xml:space="preserve"> ning järelkasvu suurendamis</w:t>
      </w:r>
      <w:r w:rsidR="00E71DCE">
        <w:t>t. Samas jääb selgusetuks, kuidas aitab eeltoodud probleemkohti lahendada üleminek riiklikule või osaliselt riiklikule mudelile, mis toob kaasa kulude kasvu riigieelarvele ning täiendavate ametnike värbamise. V</w:t>
      </w:r>
      <w:r w:rsidR="00A860D7">
        <w:t>TKs</w:t>
      </w:r>
      <w:r w:rsidR="00E71DCE">
        <w:t xml:space="preserve"> on</w:t>
      </w:r>
      <w:r>
        <w:t xml:space="preserve"> välja toodud, et „</w:t>
      </w:r>
      <w:r w:rsidRPr="00CC6DE3">
        <w:t>Ühekordse kuluna arendatakse vajalikud andmevahetuse liidestused ja infosüsteem - selliselt on IT-investeeringud kulutõhusad ja planeeritavad - üks riigieelarve sisendkulu asendab arvukaid, kuid kokkuvõttes suuremaid hajutatud kulutusi</w:t>
      </w:r>
      <w:r>
        <w:t xml:space="preserve">“, kuid ei ole välja toodud, millisele analüüsile need järeldused põhinevad.  </w:t>
      </w:r>
      <w:r w:rsidR="00E71DCE">
        <w:t xml:space="preserve">  </w:t>
      </w:r>
    </w:p>
    <w:p w14:paraId="4A13277B" w14:textId="77777777" w:rsidR="00672D4B" w:rsidRDefault="00672D4B" w:rsidP="00E03A32">
      <w:pPr>
        <w:jc w:val="both"/>
      </w:pPr>
    </w:p>
    <w:p w14:paraId="5BDE7B77" w14:textId="3B1D68FC" w:rsidR="00672D4B" w:rsidRPr="00265024" w:rsidRDefault="00672D4B" w:rsidP="00672D4B">
      <w:pPr>
        <w:jc w:val="both"/>
        <w:rPr>
          <w:rFonts w:eastAsia="Calibri"/>
          <w:color w:val="FF0000"/>
          <w:lang w:eastAsia="et-EE"/>
        </w:rPr>
      </w:pPr>
      <w:r w:rsidRPr="000E571A">
        <w:rPr>
          <w:rFonts w:eastAsia="Calibri"/>
          <w:lang w:eastAsia="et-EE"/>
        </w:rPr>
        <w:t xml:space="preserve">Teeme ettepaneku täpsustada </w:t>
      </w:r>
      <w:r w:rsidR="00A860D7">
        <w:rPr>
          <w:rFonts w:eastAsia="Calibri"/>
          <w:lang w:eastAsia="et-EE"/>
        </w:rPr>
        <w:t xml:space="preserve">ja täiendada </w:t>
      </w:r>
      <w:r w:rsidR="00E03A32">
        <w:rPr>
          <w:rFonts w:eastAsia="Calibri"/>
          <w:lang w:eastAsia="et-EE"/>
        </w:rPr>
        <w:t>VTKd</w:t>
      </w:r>
      <w:r w:rsidRPr="000E571A">
        <w:rPr>
          <w:rFonts w:eastAsia="Calibri"/>
          <w:lang w:eastAsia="et-EE"/>
        </w:rPr>
        <w:t xml:space="preserve"> alljärgnevas:</w:t>
      </w:r>
    </w:p>
    <w:p w14:paraId="01335FA6" w14:textId="77777777" w:rsidR="00672D4B" w:rsidRDefault="00672D4B" w:rsidP="00672D4B">
      <w:pPr>
        <w:jc w:val="both"/>
        <w:rPr>
          <w:rFonts w:eastAsia="Calibri"/>
          <w:color w:val="FF0000"/>
          <w:lang w:eastAsia="et-EE"/>
        </w:rPr>
      </w:pPr>
    </w:p>
    <w:p w14:paraId="3A055622" w14:textId="3A54BE0C" w:rsidR="00D8496C" w:rsidRDefault="007B4145" w:rsidP="007B4145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VTK punktis </w:t>
      </w:r>
      <w:r w:rsidR="006C684D" w:rsidRPr="006C684D">
        <w:rPr>
          <w:rFonts w:eastAsia="Calibri"/>
          <w:lang w:eastAsia="et-EE"/>
        </w:rPr>
        <w:t xml:space="preserve">3.1.2. </w:t>
      </w:r>
      <w:r w:rsidR="00D8496C" w:rsidRPr="008B63BA">
        <w:rPr>
          <w:rFonts w:eastAsia="Calibri"/>
          <w:i/>
          <w:iCs/>
          <w:lang w:eastAsia="et-EE"/>
        </w:rPr>
        <w:t>V</w:t>
      </w:r>
      <w:r w:rsidR="006C684D" w:rsidRPr="008B63BA">
        <w:rPr>
          <w:rFonts w:eastAsia="Calibri"/>
          <w:i/>
          <w:iCs/>
          <w:lang w:eastAsia="et-EE"/>
        </w:rPr>
        <w:t>õimalikud lahendused halduri tasusüsteemi muutmiseks</w:t>
      </w:r>
      <w:r>
        <w:rPr>
          <w:rFonts w:eastAsia="Calibri"/>
          <w:lang w:eastAsia="et-EE"/>
        </w:rPr>
        <w:t xml:space="preserve"> on </w:t>
      </w:r>
      <w:r w:rsidRPr="007B4145">
        <w:rPr>
          <w:rFonts w:eastAsia="Calibri"/>
          <w:lang w:eastAsia="et-EE"/>
        </w:rPr>
        <w:t>6.</w:t>
      </w:r>
      <w:r>
        <w:rPr>
          <w:rFonts w:eastAsia="Calibri"/>
          <w:lang w:eastAsia="et-EE"/>
        </w:rPr>
        <w:t xml:space="preserve"> lahendusena</w:t>
      </w:r>
      <w:r w:rsidRPr="007B4145">
        <w:rPr>
          <w:rFonts w:eastAsia="Calibri"/>
          <w:lang w:eastAsia="et-EE"/>
        </w:rPr>
        <w:t xml:space="preserve"> </w:t>
      </w:r>
      <w:r>
        <w:rPr>
          <w:rFonts w:eastAsia="Calibri"/>
          <w:lang w:eastAsia="et-EE"/>
        </w:rPr>
        <w:t>kirjeldatud variante, kuidas kaitsta a</w:t>
      </w:r>
      <w:r w:rsidRPr="007B4145">
        <w:rPr>
          <w:rFonts w:eastAsia="Calibri"/>
          <w:lang w:eastAsia="et-EE"/>
        </w:rPr>
        <w:t>valik</w:t>
      </w:r>
      <w:r>
        <w:rPr>
          <w:rFonts w:eastAsia="Calibri"/>
          <w:lang w:eastAsia="et-EE"/>
        </w:rPr>
        <w:t>k</w:t>
      </w:r>
      <w:r w:rsidRPr="007B4145">
        <w:rPr>
          <w:rFonts w:eastAsia="Calibri"/>
          <w:lang w:eastAsia="et-EE"/>
        </w:rPr>
        <w:t>e huvi</w:t>
      </w:r>
      <w:r>
        <w:rPr>
          <w:rFonts w:eastAsia="Calibri"/>
          <w:lang w:eastAsia="et-EE"/>
        </w:rPr>
        <w:t>sid</w:t>
      </w:r>
      <w:r w:rsidRPr="007B4145">
        <w:rPr>
          <w:rFonts w:eastAsia="Calibri"/>
          <w:lang w:eastAsia="et-EE"/>
        </w:rPr>
        <w:t xml:space="preserve"> riigi poolt</w:t>
      </w:r>
      <w:r>
        <w:rPr>
          <w:rFonts w:eastAsia="Calibri"/>
          <w:lang w:eastAsia="et-EE"/>
        </w:rPr>
        <w:t xml:space="preserve">. </w:t>
      </w:r>
    </w:p>
    <w:p w14:paraId="40569A73" w14:textId="77777777" w:rsidR="00D8496C" w:rsidRDefault="00D8496C" w:rsidP="007B4145">
      <w:pPr>
        <w:jc w:val="both"/>
        <w:rPr>
          <w:rFonts w:eastAsia="Calibri"/>
          <w:lang w:eastAsia="et-EE"/>
        </w:rPr>
      </w:pPr>
    </w:p>
    <w:p w14:paraId="345382F4" w14:textId="773C1A76" w:rsidR="00C16D01" w:rsidRPr="00CA0D37" w:rsidRDefault="00C16D01" w:rsidP="00C16D01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Lahendusvariandina </w:t>
      </w:r>
      <w:r w:rsidR="00D8496C">
        <w:rPr>
          <w:rFonts w:eastAsia="Calibri"/>
          <w:lang w:eastAsia="et-EE"/>
        </w:rPr>
        <w:t>6</w:t>
      </w:r>
      <w:r>
        <w:rPr>
          <w:rFonts w:eastAsia="Calibri"/>
          <w:lang w:eastAsia="et-EE"/>
        </w:rPr>
        <w:t xml:space="preserve">B on </w:t>
      </w:r>
      <w:r w:rsidR="00D8496C">
        <w:rPr>
          <w:rFonts w:eastAsia="Calibri"/>
          <w:lang w:eastAsia="et-EE"/>
        </w:rPr>
        <w:t xml:space="preserve">VTKs </w:t>
      </w:r>
      <w:r>
        <w:rPr>
          <w:rFonts w:eastAsia="Calibri"/>
          <w:lang w:eastAsia="et-EE"/>
        </w:rPr>
        <w:t>esitatud t</w:t>
      </w:r>
      <w:r w:rsidR="007B4145" w:rsidRPr="007B4145">
        <w:rPr>
          <w:rFonts w:eastAsia="Calibri"/>
          <w:lang w:eastAsia="et-EE"/>
        </w:rPr>
        <w:t>äielik üleminek riiklikule mudelile</w:t>
      </w:r>
      <w:r w:rsidR="00D8496C">
        <w:rPr>
          <w:rFonts w:eastAsia="Calibri"/>
          <w:lang w:eastAsia="et-EE"/>
        </w:rPr>
        <w:t>.</w:t>
      </w:r>
      <w:r w:rsidR="00CA0D37" w:rsidRPr="00CA0D37">
        <w:t xml:space="preserve"> </w:t>
      </w:r>
      <w:r w:rsidR="00CA0D37">
        <w:t>VTKs on toodud, et „</w:t>
      </w:r>
      <w:r w:rsidR="00D8496C" w:rsidRPr="00CA0D37">
        <w:rPr>
          <w:rFonts w:eastAsia="Calibri"/>
          <w:lang w:eastAsia="et-EE"/>
        </w:rPr>
        <w:t>R</w:t>
      </w:r>
      <w:r w:rsidRPr="00CA0D37">
        <w:rPr>
          <w:rFonts w:eastAsia="Calibri"/>
          <w:lang w:eastAsia="et-EE"/>
        </w:rPr>
        <w:t xml:space="preserve">iikliku mudeli korral täidab pankrotihalduri ülesandeid ametnik. Justiits- ja Digiministeeriumi haldusalas tegutsev riiklik asutus hõlmaks spetsialiseerumisi ja struktuuriüksusi, sealhulgas:  </w:t>
      </w:r>
    </w:p>
    <w:p w14:paraId="4EE829B5" w14:textId="1B8081F2" w:rsidR="00C16D01" w:rsidRPr="00CA0D37" w:rsidRDefault="00C16D01" w:rsidP="00C16D01">
      <w:pPr>
        <w:jc w:val="both"/>
        <w:rPr>
          <w:rFonts w:eastAsia="Calibri"/>
          <w:lang w:eastAsia="et-EE"/>
        </w:rPr>
      </w:pPr>
      <w:r w:rsidRPr="00CA0D37">
        <w:rPr>
          <w:rFonts w:eastAsia="Calibri"/>
          <w:lang w:eastAsia="et-EE"/>
        </w:rPr>
        <w:t>- Töötajate nõuete osakond: tööandjate maksejõuetuse korral töötajate nõuete rahuldamine garantiifondi kaudu - Töötukassalt ülesannete ülevõtmine analoogselt Lätiga.</w:t>
      </w:r>
      <w:r w:rsidR="00CA0D37" w:rsidRPr="00CA0D37">
        <w:rPr>
          <w:rFonts w:eastAsia="Calibri"/>
          <w:lang w:eastAsia="et-EE"/>
        </w:rPr>
        <w:t>“.</w:t>
      </w:r>
    </w:p>
    <w:p w14:paraId="574F145C" w14:textId="77777777" w:rsidR="00C16D01" w:rsidRDefault="00C16D01" w:rsidP="00C16D01">
      <w:pPr>
        <w:jc w:val="both"/>
        <w:rPr>
          <w:rFonts w:eastAsia="Calibri"/>
          <w:lang w:eastAsia="et-EE"/>
        </w:rPr>
      </w:pPr>
    </w:p>
    <w:p w14:paraId="64043E28" w14:textId="600B9857" w:rsidR="00C16D01" w:rsidRDefault="00C16D01" w:rsidP="00C16D01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VTKs ei ole selgitatud, kuidas aitaks haldurite töös esinevaid probleeme pankrotimenetluste läbiviimisel, sh kvaliteedi ja tasuprobleeme lahendada </w:t>
      </w:r>
      <w:r w:rsidRPr="00C16D01">
        <w:rPr>
          <w:rFonts w:eastAsia="Calibri"/>
          <w:lang w:eastAsia="et-EE"/>
        </w:rPr>
        <w:t xml:space="preserve"> </w:t>
      </w:r>
      <w:r>
        <w:rPr>
          <w:rFonts w:eastAsia="Calibri"/>
          <w:lang w:eastAsia="et-EE"/>
        </w:rPr>
        <w:t>töötukassalt maksejõuetushüvitise maksmi</w:t>
      </w:r>
      <w:r w:rsidR="008D13B3">
        <w:rPr>
          <w:rFonts w:eastAsia="Calibri"/>
          <w:lang w:eastAsia="et-EE"/>
        </w:rPr>
        <w:t>s</w:t>
      </w:r>
      <w:r>
        <w:rPr>
          <w:rFonts w:eastAsia="Calibri"/>
          <w:lang w:eastAsia="et-EE"/>
        </w:rPr>
        <w:t xml:space="preserve">e ülevõtmine. </w:t>
      </w:r>
    </w:p>
    <w:p w14:paraId="56CD36A8" w14:textId="77777777" w:rsidR="008D13B3" w:rsidRDefault="008D13B3" w:rsidP="00C16D01">
      <w:pPr>
        <w:jc w:val="both"/>
        <w:rPr>
          <w:rFonts w:eastAsia="Calibri"/>
          <w:lang w:eastAsia="et-EE"/>
        </w:rPr>
      </w:pPr>
    </w:p>
    <w:p w14:paraId="3E7D5026" w14:textId="773575F1" w:rsidR="008D13B3" w:rsidRDefault="008D13B3" w:rsidP="008D13B3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>Lahendusvariandi 6B mõju on hinnatud väga oluliseks. L</w:t>
      </w:r>
      <w:r w:rsidRPr="008D13B3">
        <w:rPr>
          <w:rFonts w:eastAsia="Calibri"/>
          <w:lang w:eastAsia="et-EE"/>
        </w:rPr>
        <w:t>eevendusmeetme</w:t>
      </w:r>
      <w:r>
        <w:rPr>
          <w:rFonts w:eastAsia="Calibri"/>
          <w:lang w:eastAsia="et-EE"/>
        </w:rPr>
        <w:t xml:space="preserve">na on märgitud, et </w:t>
      </w:r>
      <w:r w:rsidRPr="008D13B3">
        <w:rPr>
          <w:rFonts w:eastAsia="Calibri"/>
          <w:lang w:eastAsia="et-EE"/>
        </w:rPr>
        <w:t xml:space="preserve">enne lahenduse rakendamist tuleb teha eraldi põhjalik institutsionaalne reformianalüüs, kulu-tulu analüüs, personalianalüüs, sõltumatuse ja riigivastutuse analüüs ning kaaluda pilootprojekti või etapiviisilist üleminekut. </w:t>
      </w:r>
    </w:p>
    <w:p w14:paraId="3106DEC8" w14:textId="5AA61004" w:rsidR="008D13B3" w:rsidRPr="008D13B3" w:rsidRDefault="008D13B3" w:rsidP="008D13B3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lastRenderedPageBreak/>
        <w:t>Kuna t</w:t>
      </w:r>
      <w:r w:rsidRPr="008D13B3">
        <w:rPr>
          <w:rFonts w:eastAsia="Calibri"/>
          <w:lang w:eastAsia="et-EE"/>
        </w:rPr>
        <w:t>egemist ei ole üksiku regulatiivse muudatusega, vaid kogu maksejõuetussüsteemi institutsionaalse ümberkujundamisega</w:t>
      </w:r>
      <w:r>
        <w:rPr>
          <w:rFonts w:eastAsia="Calibri"/>
          <w:lang w:eastAsia="et-EE"/>
        </w:rPr>
        <w:t xml:space="preserve">, millega kaasnevad suured kulud, tuleks töötukassa hinnangul teha esialgne analüüs juba VTKs. </w:t>
      </w:r>
    </w:p>
    <w:p w14:paraId="6878A349" w14:textId="77777777" w:rsidR="008D13B3" w:rsidRPr="008D13B3" w:rsidRDefault="008D13B3" w:rsidP="008D13B3">
      <w:pPr>
        <w:jc w:val="both"/>
        <w:rPr>
          <w:rFonts w:eastAsia="Calibri"/>
          <w:lang w:eastAsia="et-EE"/>
        </w:rPr>
      </w:pPr>
      <w:r w:rsidRPr="008D13B3">
        <w:rPr>
          <w:rFonts w:eastAsia="Calibri"/>
          <w:lang w:eastAsia="et-EE"/>
        </w:rPr>
        <w:t xml:space="preserve"> </w:t>
      </w:r>
    </w:p>
    <w:p w14:paraId="7028FE77" w14:textId="1E3311D9" w:rsidR="006C684D" w:rsidRDefault="008566AA" w:rsidP="00C16D01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Töötukassa poolt tööandja maksejõuetushüvitise väljamaksmine toimub töötuskindlustuse seaduse </w:t>
      </w:r>
      <w:r w:rsidR="00356CB3">
        <w:rPr>
          <w:rFonts w:eastAsia="Calibri"/>
          <w:lang w:eastAsia="et-EE"/>
        </w:rPr>
        <w:t xml:space="preserve">(TKindlS) </w:t>
      </w:r>
      <w:r>
        <w:rPr>
          <w:rFonts w:eastAsia="Calibri"/>
          <w:lang w:eastAsia="et-EE"/>
        </w:rPr>
        <w:t xml:space="preserve">alusel ning </w:t>
      </w:r>
      <w:r w:rsidR="00734014">
        <w:rPr>
          <w:rFonts w:eastAsia="Calibri"/>
          <w:lang w:eastAsia="et-EE"/>
        </w:rPr>
        <w:t>hüvitise saamiseks</w:t>
      </w:r>
      <w:r>
        <w:rPr>
          <w:rFonts w:eastAsia="Calibri"/>
          <w:lang w:eastAsia="et-EE"/>
        </w:rPr>
        <w:t xml:space="preserve"> tuleb pankrotihalduril, ajutisel pankrotihalduril või töötajal esitada avaldus. Selliselt on see toiminud juba alates 2003</w:t>
      </w:r>
      <w:r w:rsidR="000F1BEA">
        <w:rPr>
          <w:rFonts w:eastAsia="Calibri"/>
          <w:lang w:eastAsia="et-EE"/>
        </w:rPr>
        <w:t>.</w:t>
      </w:r>
      <w:r>
        <w:rPr>
          <w:rFonts w:eastAsia="Calibri"/>
          <w:lang w:eastAsia="et-EE"/>
        </w:rPr>
        <w:t xml:space="preserve"> aastast ja töötukassal on välja arendatud</w:t>
      </w:r>
      <w:r w:rsidR="000F1BEA">
        <w:rPr>
          <w:rFonts w:eastAsia="Calibri"/>
          <w:lang w:eastAsia="et-EE"/>
        </w:rPr>
        <w:t xml:space="preserve"> </w:t>
      </w:r>
      <w:r w:rsidR="0096749D">
        <w:rPr>
          <w:rFonts w:eastAsia="Calibri"/>
          <w:lang w:eastAsia="et-EE"/>
        </w:rPr>
        <w:t>efektiivne menetlusprotsess,</w:t>
      </w:r>
      <w:r w:rsidR="00E21E96">
        <w:rPr>
          <w:rFonts w:eastAsia="Calibri"/>
          <w:lang w:eastAsia="et-EE"/>
        </w:rPr>
        <w:t xml:space="preserve"> </w:t>
      </w:r>
      <w:r w:rsidR="0096749D">
        <w:rPr>
          <w:rFonts w:eastAsia="Calibri"/>
          <w:lang w:eastAsia="et-EE"/>
        </w:rPr>
        <w:t xml:space="preserve">sh </w:t>
      </w:r>
      <w:r>
        <w:rPr>
          <w:rFonts w:eastAsia="Calibri"/>
          <w:lang w:eastAsia="et-EE"/>
        </w:rPr>
        <w:t>taotluste menetlemiseks vastav infosüsteem. Taotluse saab esitada elektrooniliselt ja seda saaks samamoodi jätkata ka juhul, kui p</w:t>
      </w:r>
      <w:r w:rsidRPr="008566AA">
        <w:rPr>
          <w:rFonts w:eastAsia="Calibri"/>
          <w:lang w:eastAsia="et-EE"/>
        </w:rPr>
        <w:t>ankrotihaldurid senisel kujul lõpetaksid tegevuse ning pankrotimenetlusi viiksid läbi riigi</w:t>
      </w:r>
      <w:r w:rsidR="00356CB3">
        <w:rPr>
          <w:rFonts w:eastAsia="Calibri"/>
          <w:lang w:eastAsia="et-EE"/>
        </w:rPr>
        <w:t>asutuse</w:t>
      </w:r>
      <w:r w:rsidRPr="008566AA">
        <w:rPr>
          <w:rFonts w:eastAsia="Calibri"/>
          <w:lang w:eastAsia="et-EE"/>
        </w:rPr>
        <w:t xml:space="preserve"> ametnikud</w:t>
      </w:r>
      <w:r w:rsidR="00356CB3">
        <w:rPr>
          <w:rFonts w:eastAsia="Calibri"/>
          <w:lang w:eastAsia="et-EE"/>
        </w:rPr>
        <w:t xml:space="preserve"> või töötajad</w:t>
      </w:r>
      <w:r w:rsidRPr="008566AA">
        <w:rPr>
          <w:rFonts w:eastAsia="Calibri"/>
          <w:lang w:eastAsia="et-EE"/>
        </w:rPr>
        <w:t>.</w:t>
      </w:r>
      <w:r w:rsidR="00356CB3">
        <w:rPr>
          <w:rFonts w:eastAsia="Calibri"/>
          <w:lang w:eastAsia="et-EE"/>
        </w:rPr>
        <w:t xml:space="preserve"> </w:t>
      </w:r>
      <w:r w:rsidR="0062389E">
        <w:rPr>
          <w:rFonts w:eastAsia="Calibri"/>
          <w:lang w:eastAsia="et-EE"/>
        </w:rPr>
        <w:t>H</w:t>
      </w:r>
      <w:r w:rsidR="00356CB3">
        <w:rPr>
          <w:rFonts w:eastAsia="Calibri"/>
          <w:lang w:eastAsia="et-EE"/>
        </w:rPr>
        <w:t>üvitise taotlemise</w:t>
      </w:r>
      <w:r w:rsidR="00E21E96">
        <w:rPr>
          <w:rFonts w:eastAsia="Calibri"/>
          <w:lang w:eastAsia="et-EE"/>
        </w:rPr>
        <w:t xml:space="preserve"> </w:t>
      </w:r>
      <w:r w:rsidR="00356CB3">
        <w:rPr>
          <w:rFonts w:eastAsia="Calibri"/>
          <w:lang w:eastAsia="et-EE"/>
        </w:rPr>
        <w:t>vaatest ei ole vahet, k</w:t>
      </w:r>
      <w:r w:rsidR="0062389E">
        <w:rPr>
          <w:rFonts w:eastAsia="Calibri"/>
          <w:lang w:eastAsia="et-EE"/>
        </w:rPr>
        <w:t>e</w:t>
      </w:r>
      <w:r w:rsidR="00356CB3">
        <w:rPr>
          <w:rFonts w:eastAsia="Calibri"/>
          <w:lang w:eastAsia="et-EE"/>
        </w:rPr>
        <w:t>s selle esitab</w:t>
      </w:r>
      <w:r w:rsidR="00E21E96">
        <w:rPr>
          <w:rFonts w:eastAsia="Calibri"/>
          <w:lang w:eastAsia="et-EE"/>
        </w:rPr>
        <w:t>,</w:t>
      </w:r>
      <w:r w:rsidR="00D8496C">
        <w:rPr>
          <w:rFonts w:eastAsia="Calibri"/>
          <w:lang w:eastAsia="et-EE"/>
        </w:rPr>
        <w:t xml:space="preserve"> </w:t>
      </w:r>
      <w:r w:rsidR="00E21E96">
        <w:rPr>
          <w:rFonts w:eastAsia="Calibri"/>
          <w:lang w:eastAsia="et-EE"/>
        </w:rPr>
        <w:t xml:space="preserve">hüvitise </w:t>
      </w:r>
      <w:r w:rsidR="00D8496C">
        <w:rPr>
          <w:rFonts w:eastAsia="Calibri"/>
          <w:lang w:eastAsia="et-EE"/>
        </w:rPr>
        <w:t>välja</w:t>
      </w:r>
      <w:r w:rsidR="00E21E96">
        <w:rPr>
          <w:rFonts w:eastAsia="Calibri"/>
          <w:lang w:eastAsia="et-EE"/>
        </w:rPr>
        <w:t xml:space="preserve"> </w:t>
      </w:r>
      <w:r w:rsidR="00D8496C">
        <w:rPr>
          <w:rFonts w:eastAsia="Calibri"/>
          <w:lang w:eastAsia="et-EE"/>
        </w:rPr>
        <w:t>maksmine ei sõltu taotluse esitajast</w:t>
      </w:r>
      <w:r w:rsidR="0062389E">
        <w:rPr>
          <w:rFonts w:eastAsia="Calibri"/>
          <w:lang w:eastAsia="et-EE"/>
        </w:rPr>
        <w:t xml:space="preserve">. Kuna uue </w:t>
      </w:r>
      <w:r w:rsidR="00E21E96">
        <w:rPr>
          <w:rFonts w:eastAsia="Calibri"/>
          <w:lang w:eastAsia="et-EE"/>
        </w:rPr>
        <w:t xml:space="preserve">menetlusprotsessi ja </w:t>
      </w:r>
      <w:r w:rsidR="0062389E">
        <w:rPr>
          <w:rFonts w:eastAsia="Calibri"/>
          <w:lang w:eastAsia="et-EE"/>
        </w:rPr>
        <w:t>infosüsteemi arendamine tekitaks riigile lisakulusid, tuleks kaaluda kulude otstarbekust.</w:t>
      </w:r>
      <w:r w:rsidR="006A4C6D">
        <w:rPr>
          <w:rFonts w:eastAsia="Calibri"/>
          <w:lang w:eastAsia="et-EE"/>
        </w:rPr>
        <w:t xml:space="preserve"> VTK-st ei selgu, kuidas muutuks võrreldes praegusega maksejõuetushüvitise menetlusprotsess efektiivsemaks ja/või kulutõhusamaks riikliku või osaliselt riikliku mudeli korral. </w:t>
      </w:r>
      <w:r w:rsidR="0062389E">
        <w:rPr>
          <w:rFonts w:eastAsia="Calibri"/>
          <w:lang w:eastAsia="et-EE"/>
        </w:rPr>
        <w:t xml:space="preserve"> </w:t>
      </w:r>
      <w:r w:rsidR="00356CB3">
        <w:rPr>
          <w:rFonts w:eastAsia="Calibri"/>
          <w:lang w:eastAsia="et-EE"/>
        </w:rPr>
        <w:t xml:space="preserve"> </w:t>
      </w:r>
    </w:p>
    <w:p w14:paraId="09FD78CA" w14:textId="77777777" w:rsidR="00356CB3" w:rsidRDefault="00356CB3" w:rsidP="00C16D01">
      <w:pPr>
        <w:jc w:val="both"/>
        <w:rPr>
          <w:rFonts w:eastAsia="Calibri"/>
          <w:lang w:eastAsia="et-EE"/>
        </w:rPr>
      </w:pPr>
    </w:p>
    <w:p w14:paraId="6A8F15B2" w14:textId="1F27EDB5" w:rsidR="008566AA" w:rsidRDefault="0062389E" w:rsidP="00C16D01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VTKs märgitakse küll olulisi lisanduvaid kulusid riigieelarvele, kuid ei selgu, mis vahenditest on kavas riigiasutuse poolt maksejõuetuse hüvitist rahastada.  Käesoleval ajal </w:t>
      </w:r>
      <w:r w:rsidR="00356CB3">
        <w:rPr>
          <w:rFonts w:eastAsia="Calibri"/>
          <w:lang w:eastAsia="et-EE"/>
        </w:rPr>
        <w:t>rahastatakse tööandja maksejõuetuse korral töötukassa poolt makstavat hüvitist TKindlS § 38 alusel tööandja poolt makstavast töötukindlustusmaksest moodustatud koondamise ja tööandja maksejõuetuse puhul makstavate hüvitiste sihtfondist.</w:t>
      </w:r>
      <w:r>
        <w:rPr>
          <w:rFonts w:eastAsia="Calibri"/>
          <w:lang w:eastAsia="et-EE"/>
        </w:rPr>
        <w:t xml:space="preserve"> Samast sihtfondist rahastatakse ka </w:t>
      </w:r>
      <w:r w:rsidR="00B1449A">
        <w:rPr>
          <w:rFonts w:eastAsia="Calibri"/>
          <w:lang w:eastAsia="et-EE"/>
        </w:rPr>
        <w:t>kindlustushüvitist koondamise korral, töötuskindlustushüvitiselt makstavat sotsiaalmaksu jne.</w:t>
      </w:r>
      <w:r w:rsidR="00356CB3">
        <w:rPr>
          <w:rFonts w:eastAsia="Calibri"/>
          <w:lang w:eastAsia="et-EE"/>
        </w:rPr>
        <w:t xml:space="preserve"> Seega</w:t>
      </w:r>
      <w:r w:rsidR="008B63BA">
        <w:rPr>
          <w:rFonts w:eastAsia="Calibri"/>
          <w:lang w:eastAsia="et-EE"/>
        </w:rPr>
        <w:t>,</w:t>
      </w:r>
      <w:r w:rsidR="00356CB3">
        <w:rPr>
          <w:rFonts w:eastAsia="Calibri"/>
          <w:lang w:eastAsia="et-EE"/>
        </w:rPr>
        <w:t xml:space="preserve"> kui edaspidi </w:t>
      </w:r>
      <w:r w:rsidR="006C2CD2">
        <w:rPr>
          <w:rFonts w:eastAsia="Calibri"/>
          <w:lang w:eastAsia="et-EE"/>
        </w:rPr>
        <w:t xml:space="preserve">hakkaks </w:t>
      </w:r>
      <w:r w:rsidR="00B1449A">
        <w:rPr>
          <w:rFonts w:eastAsia="Calibri"/>
          <w:lang w:eastAsia="et-EE"/>
        </w:rPr>
        <w:t xml:space="preserve">maksejõuetuse hüvitist </w:t>
      </w:r>
      <w:r>
        <w:rPr>
          <w:rFonts w:eastAsia="Calibri"/>
          <w:lang w:eastAsia="et-EE"/>
        </w:rPr>
        <w:t xml:space="preserve">maksma loodav riigiasutus, siis </w:t>
      </w:r>
      <w:r w:rsidR="006C2CD2">
        <w:rPr>
          <w:rFonts w:eastAsia="Calibri"/>
          <w:lang w:eastAsia="et-EE"/>
        </w:rPr>
        <w:t xml:space="preserve">vajab </w:t>
      </w:r>
      <w:r>
        <w:rPr>
          <w:rFonts w:eastAsia="Calibri"/>
          <w:lang w:eastAsia="et-EE"/>
        </w:rPr>
        <w:t xml:space="preserve">ka hüvitise rahastamise regulatsioon </w:t>
      </w:r>
      <w:r w:rsidR="006C2CD2">
        <w:rPr>
          <w:rFonts w:eastAsia="Calibri"/>
          <w:lang w:eastAsia="et-EE"/>
        </w:rPr>
        <w:t xml:space="preserve">ja põhimõtted </w:t>
      </w:r>
      <w:r>
        <w:rPr>
          <w:rFonts w:eastAsia="Calibri"/>
          <w:lang w:eastAsia="et-EE"/>
        </w:rPr>
        <w:t xml:space="preserve">põhjalikku muutmist.  </w:t>
      </w:r>
    </w:p>
    <w:p w14:paraId="79095803" w14:textId="77777777" w:rsidR="00356CB3" w:rsidRDefault="00356CB3" w:rsidP="00C16D01">
      <w:pPr>
        <w:jc w:val="both"/>
        <w:rPr>
          <w:rFonts w:eastAsia="Calibri"/>
          <w:lang w:eastAsia="et-EE"/>
        </w:rPr>
      </w:pPr>
    </w:p>
    <w:p w14:paraId="053B23E9" w14:textId="2CF26820" w:rsidR="00356CB3" w:rsidRDefault="0062389E" w:rsidP="00C16D01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>Palume VTK</w:t>
      </w:r>
      <w:r w:rsidR="00D8496C">
        <w:rPr>
          <w:rFonts w:eastAsia="Calibri"/>
          <w:lang w:eastAsia="et-EE"/>
        </w:rPr>
        <w:t>s</w:t>
      </w:r>
      <w:r>
        <w:rPr>
          <w:rFonts w:eastAsia="Calibri"/>
          <w:lang w:eastAsia="et-EE"/>
        </w:rPr>
        <w:t xml:space="preserve"> täiendada eeltoodud lahendusvariandi põhjendusi ja kaaluda selle </w:t>
      </w:r>
      <w:r w:rsidR="00D8496C">
        <w:rPr>
          <w:rFonts w:eastAsia="Calibri"/>
          <w:lang w:eastAsia="et-EE"/>
        </w:rPr>
        <w:t xml:space="preserve">lahendusvariandi </w:t>
      </w:r>
      <w:r>
        <w:rPr>
          <w:rFonts w:eastAsia="Calibri"/>
          <w:lang w:eastAsia="et-EE"/>
        </w:rPr>
        <w:t xml:space="preserve">asjakohasust. </w:t>
      </w:r>
    </w:p>
    <w:p w14:paraId="003DE2E6" w14:textId="77777777" w:rsidR="0062389E" w:rsidRDefault="0062389E" w:rsidP="00C16D01">
      <w:pPr>
        <w:jc w:val="both"/>
        <w:rPr>
          <w:rFonts w:eastAsia="Calibri"/>
          <w:lang w:eastAsia="et-EE"/>
        </w:rPr>
      </w:pPr>
    </w:p>
    <w:p w14:paraId="1C381C26" w14:textId="77777777" w:rsidR="00A21CA2" w:rsidRDefault="00A21CA2" w:rsidP="00672D4B">
      <w:pPr>
        <w:rPr>
          <w:rFonts w:eastAsia="Calibri"/>
          <w:lang w:eastAsia="et-EE"/>
        </w:rPr>
      </w:pPr>
    </w:p>
    <w:p w14:paraId="5948A958" w14:textId="77777777" w:rsidR="00672D4B" w:rsidRDefault="00672D4B" w:rsidP="00672D4B">
      <w:r>
        <w:t>Lugupidamisega</w:t>
      </w:r>
    </w:p>
    <w:p w14:paraId="53956B5C" w14:textId="77777777" w:rsidR="00672D4B" w:rsidRDefault="00672D4B" w:rsidP="00672D4B"/>
    <w:p w14:paraId="7FEFDD3C" w14:textId="77777777" w:rsidR="000E571A" w:rsidRDefault="000E571A" w:rsidP="00672D4B"/>
    <w:p w14:paraId="280E6421" w14:textId="77777777" w:rsidR="008B63BA" w:rsidRDefault="008B63BA" w:rsidP="00672D4B"/>
    <w:p w14:paraId="264492D2" w14:textId="77777777" w:rsidR="00672D4B" w:rsidRDefault="00672D4B" w:rsidP="00672D4B">
      <w:r>
        <w:t>(allkirjastatud digitaalselt)</w:t>
      </w:r>
    </w:p>
    <w:p w14:paraId="2FC1596F" w14:textId="68503554" w:rsidR="00672D4B" w:rsidRDefault="002D6EC3" w:rsidP="00672D4B">
      <w:r>
        <w:t>Brit Rammul</w:t>
      </w:r>
    </w:p>
    <w:p w14:paraId="2790B451" w14:textId="3D70A82C" w:rsidR="00672D4B" w:rsidRDefault="00672D4B" w:rsidP="00672D4B">
      <w:r>
        <w:t xml:space="preserve">juhatuse </w:t>
      </w:r>
      <w:r w:rsidR="002D6EC3">
        <w:t>liige</w:t>
      </w:r>
    </w:p>
    <w:p w14:paraId="75625BB8" w14:textId="77777777" w:rsidR="00672D4B" w:rsidRDefault="00672D4B" w:rsidP="00672D4B"/>
    <w:p w14:paraId="596588F2" w14:textId="77777777" w:rsidR="00672D4B" w:rsidRDefault="00672D4B" w:rsidP="00672D4B"/>
    <w:p w14:paraId="4192D475" w14:textId="77777777" w:rsidR="008B63BA" w:rsidRDefault="008B63BA" w:rsidP="00672D4B"/>
    <w:p w14:paraId="07C6A0C6" w14:textId="77777777" w:rsidR="008B63BA" w:rsidRDefault="008B63BA" w:rsidP="00672D4B"/>
    <w:p w14:paraId="609502A3" w14:textId="77777777" w:rsidR="008B63BA" w:rsidRDefault="008B63BA" w:rsidP="00672D4B"/>
    <w:p w14:paraId="17EA1DE0" w14:textId="528EC571" w:rsidR="00AC5F13" w:rsidRDefault="00B1449A" w:rsidP="00672D4B">
      <w:r w:rsidRPr="008B63BA">
        <w:rPr>
          <w:sz w:val="20"/>
          <w:szCs w:val="20"/>
        </w:rPr>
        <w:t xml:space="preserve">Ira Songisepp, </w:t>
      </w:r>
      <w:hyperlink r:id="rId11" w:history="1">
        <w:r w:rsidRPr="008B63BA">
          <w:rPr>
            <w:rStyle w:val="Hperlink"/>
            <w:sz w:val="20"/>
            <w:szCs w:val="20"/>
          </w:rPr>
          <w:t>ira.songisepp@tootukassa.ee</w:t>
        </w:r>
      </w:hyperlink>
      <w:r w:rsidRPr="008B63BA">
        <w:rPr>
          <w:sz w:val="20"/>
          <w:szCs w:val="20"/>
        </w:rPr>
        <w:t xml:space="preserve"> </w:t>
      </w:r>
    </w:p>
    <w:p w14:paraId="270E3250" w14:textId="77777777" w:rsidR="00426FC7" w:rsidRDefault="00426FC7"/>
    <w:p w14:paraId="66ACE986" w14:textId="77777777" w:rsidR="00426FC7" w:rsidRDefault="00426FC7"/>
    <w:p w14:paraId="128797F1" w14:textId="77777777" w:rsidR="00426FC7" w:rsidRDefault="00426FC7"/>
    <w:p w14:paraId="76DCBF5B" w14:textId="77777777" w:rsidR="00564350" w:rsidRDefault="00564350"/>
    <w:p w14:paraId="0DA5F8DA" w14:textId="77777777" w:rsidR="00426FC7" w:rsidRDefault="00426FC7"/>
    <w:sectPr w:rsidR="00426FC7" w:rsidSect="00C45A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797" w:right="1797" w:bottom="1440" w:left="1797" w:header="719" w:footer="8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76F07" w14:textId="77777777" w:rsidR="009602C6" w:rsidRDefault="009602C6">
      <w:r>
        <w:separator/>
      </w:r>
    </w:p>
  </w:endnote>
  <w:endnote w:type="continuationSeparator" w:id="0">
    <w:p w14:paraId="74557696" w14:textId="77777777" w:rsidR="009602C6" w:rsidRDefault="0096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102E5" w14:textId="77777777" w:rsidR="00DD0FDD" w:rsidRDefault="00DD0FDD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2D4D" w14:textId="77777777" w:rsidR="00DD0FDD" w:rsidRDefault="00DD0FDD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4EEC" w14:textId="77777777" w:rsidR="005D3164" w:rsidRPr="00897A48" w:rsidRDefault="005D3164" w:rsidP="00564350">
    <w:pPr>
      <w:pStyle w:val="Jalus"/>
      <w:jc w:val="center"/>
      <w:rPr>
        <w:rFonts w:ascii="Roboto" w:hAnsi="Roboto"/>
        <w:sz w:val="16"/>
        <w:szCs w:val="16"/>
      </w:rPr>
    </w:pPr>
    <w:r w:rsidRPr="00897A48">
      <w:rPr>
        <w:rFonts w:ascii="Roboto" w:hAnsi="Roboto"/>
        <w:sz w:val="16"/>
        <w:szCs w:val="16"/>
      </w:rPr>
      <w:t>Eesti Töötukassa</w:t>
    </w:r>
  </w:p>
  <w:p w14:paraId="03BA7E84" w14:textId="416CC174" w:rsidR="005D3164" w:rsidRPr="00897A48" w:rsidRDefault="59DF5CD6" w:rsidP="59DF5CD6">
    <w:pPr>
      <w:pStyle w:val="Jalus"/>
      <w:jc w:val="center"/>
      <w:rPr>
        <w:rFonts w:ascii="Roboto" w:hAnsi="Roboto"/>
        <w:sz w:val="16"/>
        <w:szCs w:val="16"/>
      </w:rPr>
    </w:pPr>
    <w:r w:rsidRPr="59DF5CD6">
      <w:rPr>
        <w:rFonts w:ascii="Roboto" w:hAnsi="Roboto"/>
        <w:sz w:val="16"/>
        <w:szCs w:val="16"/>
      </w:rPr>
      <w:t>Registrikood 74000085  •  Lõõtsa 2a, 11415 Tallinn  •  tel 614 8500</w:t>
    </w:r>
  </w:p>
  <w:p w14:paraId="24944C12" w14:textId="77777777" w:rsidR="00734FD5" w:rsidRPr="00897A48" w:rsidRDefault="009B2864" w:rsidP="00734FD5">
    <w:pPr>
      <w:pStyle w:val="Jalus"/>
      <w:jc w:val="center"/>
      <w:rPr>
        <w:rFonts w:ascii="Roboto" w:hAnsi="Roboto"/>
        <w:sz w:val="16"/>
        <w:szCs w:val="16"/>
      </w:rPr>
    </w:pPr>
    <w:r w:rsidRPr="00897A48">
      <w:rPr>
        <w:rFonts w:ascii="Roboto" w:hAnsi="Roboto"/>
        <w:sz w:val="16"/>
        <w:szCs w:val="16"/>
      </w:rPr>
      <w:t xml:space="preserve">info@tootukassa.ee  •  </w:t>
    </w:r>
    <w:r w:rsidR="00734FD5" w:rsidRPr="00897A48">
      <w:rPr>
        <w:rFonts w:ascii="Roboto" w:hAnsi="Roboto"/>
        <w:sz w:val="16"/>
        <w:szCs w:val="16"/>
      </w:rPr>
      <w:t>www.tootukassa.ee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8D1F" w14:textId="77777777" w:rsidR="009602C6" w:rsidRDefault="009602C6">
      <w:r>
        <w:separator/>
      </w:r>
    </w:p>
  </w:footnote>
  <w:footnote w:type="continuationSeparator" w:id="0">
    <w:p w14:paraId="5E565D69" w14:textId="77777777" w:rsidR="009602C6" w:rsidRDefault="00960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C6883" w14:textId="77777777" w:rsidR="00DD0FDD" w:rsidRDefault="00DD0FDD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2F95F" w14:textId="77777777" w:rsidR="005D3164" w:rsidRDefault="005D3164" w:rsidP="004B043F">
    <w:pPr>
      <w:pStyle w:val="Pis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5C6D" w14:textId="3F330374" w:rsidR="005D3164" w:rsidRDefault="00BE6753" w:rsidP="00564350">
    <w:pPr>
      <w:pStyle w:val="Pis"/>
      <w:jc w:val="center"/>
    </w:pPr>
    <w:r>
      <w:rPr>
        <w:noProof/>
        <w:lang w:eastAsia="et-EE"/>
      </w:rPr>
      <w:drawing>
        <wp:anchor distT="0" distB="0" distL="114300" distR="114300" simplePos="0" relativeHeight="251657728" behindDoc="1" locked="0" layoutInCell="1" allowOverlap="1" wp14:anchorId="4A2EEF8B" wp14:editId="58DD5C83">
          <wp:simplePos x="0" y="0"/>
          <wp:positionH relativeFrom="column">
            <wp:posOffset>1593215</wp:posOffset>
          </wp:positionH>
          <wp:positionV relativeFrom="paragraph">
            <wp:posOffset>-138430</wp:posOffset>
          </wp:positionV>
          <wp:extent cx="2095500" cy="681355"/>
          <wp:effectExtent l="0" t="0" r="0" b="0"/>
          <wp:wrapNone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22654"/>
    <w:multiLevelType w:val="hybridMultilevel"/>
    <w:tmpl w:val="EB6AE7B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94D52"/>
    <w:multiLevelType w:val="hybridMultilevel"/>
    <w:tmpl w:val="49AA6B3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B5592"/>
    <w:multiLevelType w:val="hybridMultilevel"/>
    <w:tmpl w:val="6174270C"/>
    <w:lvl w:ilvl="0" w:tplc="E5B26EC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  <w:bCs w:val="0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720764">
    <w:abstractNumId w:val="1"/>
  </w:num>
  <w:num w:numId="2" w16cid:durableId="609317925">
    <w:abstractNumId w:val="2"/>
  </w:num>
  <w:num w:numId="3" w16cid:durableId="2128037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ddd,#fa7406,#ff7d21,#c6e9e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7C"/>
    <w:rsid w:val="00002C42"/>
    <w:rsid w:val="00021ADD"/>
    <w:rsid w:val="00022A6C"/>
    <w:rsid w:val="000305B2"/>
    <w:rsid w:val="00056304"/>
    <w:rsid w:val="0007014D"/>
    <w:rsid w:val="00074770"/>
    <w:rsid w:val="00087954"/>
    <w:rsid w:val="000B3158"/>
    <w:rsid w:val="000D3FEC"/>
    <w:rsid w:val="000E571A"/>
    <w:rsid w:val="000E7E4B"/>
    <w:rsid w:val="000F1BEA"/>
    <w:rsid w:val="00103D93"/>
    <w:rsid w:val="00140D66"/>
    <w:rsid w:val="00163024"/>
    <w:rsid w:val="001B6903"/>
    <w:rsid w:val="001F58D6"/>
    <w:rsid w:val="00223D50"/>
    <w:rsid w:val="0023198A"/>
    <w:rsid w:val="002411DB"/>
    <w:rsid w:val="00277A3A"/>
    <w:rsid w:val="002970B2"/>
    <w:rsid w:val="002A50F9"/>
    <w:rsid w:val="002C00C7"/>
    <w:rsid w:val="002C2FBF"/>
    <w:rsid w:val="002D398F"/>
    <w:rsid w:val="002D6EC3"/>
    <w:rsid w:val="002F1DE6"/>
    <w:rsid w:val="00356CB3"/>
    <w:rsid w:val="00371561"/>
    <w:rsid w:val="00383092"/>
    <w:rsid w:val="00390D6F"/>
    <w:rsid w:val="003B1DCC"/>
    <w:rsid w:val="003F50B0"/>
    <w:rsid w:val="003F7DBA"/>
    <w:rsid w:val="00424EB7"/>
    <w:rsid w:val="00426FC7"/>
    <w:rsid w:val="00437F5B"/>
    <w:rsid w:val="004669E4"/>
    <w:rsid w:val="004A320A"/>
    <w:rsid w:val="004B043F"/>
    <w:rsid w:val="00520192"/>
    <w:rsid w:val="00564350"/>
    <w:rsid w:val="00567581"/>
    <w:rsid w:val="005B2CF5"/>
    <w:rsid w:val="005D3164"/>
    <w:rsid w:val="00604C6B"/>
    <w:rsid w:val="00606658"/>
    <w:rsid w:val="0062389E"/>
    <w:rsid w:val="00626728"/>
    <w:rsid w:val="006520CA"/>
    <w:rsid w:val="00655A1A"/>
    <w:rsid w:val="00672D4B"/>
    <w:rsid w:val="00681240"/>
    <w:rsid w:val="00686EAE"/>
    <w:rsid w:val="006A4C6D"/>
    <w:rsid w:val="006C2CD2"/>
    <w:rsid w:val="006C684D"/>
    <w:rsid w:val="0071647F"/>
    <w:rsid w:val="007311D3"/>
    <w:rsid w:val="00734014"/>
    <w:rsid w:val="00734FD5"/>
    <w:rsid w:val="00752596"/>
    <w:rsid w:val="00781364"/>
    <w:rsid w:val="007B4145"/>
    <w:rsid w:val="007B4902"/>
    <w:rsid w:val="00801D2F"/>
    <w:rsid w:val="008106AE"/>
    <w:rsid w:val="008566AA"/>
    <w:rsid w:val="00876B15"/>
    <w:rsid w:val="008908C4"/>
    <w:rsid w:val="00897A48"/>
    <w:rsid w:val="008B1E06"/>
    <w:rsid w:val="008B63BA"/>
    <w:rsid w:val="008D13B3"/>
    <w:rsid w:val="008D34E1"/>
    <w:rsid w:val="008E17A1"/>
    <w:rsid w:val="008E72B0"/>
    <w:rsid w:val="00935A2C"/>
    <w:rsid w:val="009602C6"/>
    <w:rsid w:val="00963308"/>
    <w:rsid w:val="0096749D"/>
    <w:rsid w:val="009B2864"/>
    <w:rsid w:val="009D36E4"/>
    <w:rsid w:val="00A1247F"/>
    <w:rsid w:val="00A13E63"/>
    <w:rsid w:val="00A16FC1"/>
    <w:rsid w:val="00A21CA2"/>
    <w:rsid w:val="00A3667C"/>
    <w:rsid w:val="00A377CF"/>
    <w:rsid w:val="00A67E93"/>
    <w:rsid w:val="00A860D7"/>
    <w:rsid w:val="00AC1CFE"/>
    <w:rsid w:val="00AC5F13"/>
    <w:rsid w:val="00AE5475"/>
    <w:rsid w:val="00B1449A"/>
    <w:rsid w:val="00B403CB"/>
    <w:rsid w:val="00B45075"/>
    <w:rsid w:val="00B65977"/>
    <w:rsid w:val="00B73D3C"/>
    <w:rsid w:val="00B74ECA"/>
    <w:rsid w:val="00B92D6E"/>
    <w:rsid w:val="00BD1932"/>
    <w:rsid w:val="00BD7374"/>
    <w:rsid w:val="00BE09A4"/>
    <w:rsid w:val="00BE4A46"/>
    <w:rsid w:val="00BE6753"/>
    <w:rsid w:val="00C16D01"/>
    <w:rsid w:val="00C2700B"/>
    <w:rsid w:val="00C37662"/>
    <w:rsid w:val="00C45A61"/>
    <w:rsid w:val="00C72E44"/>
    <w:rsid w:val="00CA0D37"/>
    <w:rsid w:val="00CC5065"/>
    <w:rsid w:val="00CC6DE3"/>
    <w:rsid w:val="00CE1089"/>
    <w:rsid w:val="00CF3355"/>
    <w:rsid w:val="00D1315E"/>
    <w:rsid w:val="00D140B6"/>
    <w:rsid w:val="00D8496C"/>
    <w:rsid w:val="00D96072"/>
    <w:rsid w:val="00DB2B2C"/>
    <w:rsid w:val="00DB477E"/>
    <w:rsid w:val="00DD0FDD"/>
    <w:rsid w:val="00DD53D8"/>
    <w:rsid w:val="00DD577F"/>
    <w:rsid w:val="00DE4DD5"/>
    <w:rsid w:val="00DE54DA"/>
    <w:rsid w:val="00E03A32"/>
    <w:rsid w:val="00E21E96"/>
    <w:rsid w:val="00E47F6E"/>
    <w:rsid w:val="00E71DCE"/>
    <w:rsid w:val="00E9283E"/>
    <w:rsid w:val="00EA16D7"/>
    <w:rsid w:val="00EB5177"/>
    <w:rsid w:val="00EB7705"/>
    <w:rsid w:val="00EE078D"/>
    <w:rsid w:val="00EF2ED2"/>
    <w:rsid w:val="00EF7566"/>
    <w:rsid w:val="00F01B9F"/>
    <w:rsid w:val="00F508E0"/>
    <w:rsid w:val="00F578F4"/>
    <w:rsid w:val="00F76419"/>
    <w:rsid w:val="00F765A9"/>
    <w:rsid w:val="00F76C98"/>
    <w:rsid w:val="00F770EF"/>
    <w:rsid w:val="00FC0229"/>
    <w:rsid w:val="00FD5F10"/>
    <w:rsid w:val="59D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fa7406,#ff7d21,#c6e9e9"/>
    </o:shapedefaults>
    <o:shapelayout v:ext="edit">
      <o:idmap v:ext="edit" data="2"/>
    </o:shapelayout>
  </w:shapeDefaults>
  <w:decimalSymbol w:val=","/>
  <w:listSeparator w:val=";"/>
  <w14:docId w14:val="2A266C8F"/>
  <w15:chartTrackingRefBased/>
  <w15:docId w15:val="{3DA76DB5-FCA1-43DF-A0E9-6C5CD05F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2C2FBF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E9283E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rsid w:val="00E9283E"/>
    <w:pPr>
      <w:tabs>
        <w:tab w:val="center" w:pos="4320"/>
        <w:tab w:val="right" w:pos="8640"/>
      </w:tabs>
    </w:pPr>
  </w:style>
  <w:style w:type="character" w:styleId="Hperlink">
    <w:name w:val="Hyperlink"/>
    <w:rsid w:val="00E9283E"/>
    <w:rPr>
      <w:color w:val="0000FF"/>
      <w:u w:val="single"/>
    </w:rPr>
  </w:style>
  <w:style w:type="paragraph" w:styleId="Jutumullitekst">
    <w:name w:val="Balloon Text"/>
    <w:basedOn w:val="Normaallaad"/>
    <w:link w:val="JutumullitekstMrk"/>
    <w:rsid w:val="008106AE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rsid w:val="008106AE"/>
    <w:rPr>
      <w:rFonts w:ascii="Tahoma" w:hAnsi="Tahoma" w:cs="Tahoma"/>
      <w:sz w:val="16"/>
      <w:szCs w:val="16"/>
      <w:lang w:eastAsia="en-US"/>
    </w:rPr>
  </w:style>
  <w:style w:type="character" w:styleId="Kommentaariviide">
    <w:name w:val="annotation reference"/>
    <w:uiPriority w:val="99"/>
    <w:unhideWhenUsed/>
    <w:rsid w:val="00672D4B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72D4B"/>
    <w:pPr>
      <w:spacing w:after="5"/>
      <w:ind w:left="10" w:right="5" w:hanging="10"/>
      <w:jc w:val="both"/>
    </w:pPr>
    <w:rPr>
      <w:color w:val="000000"/>
      <w:sz w:val="20"/>
      <w:szCs w:val="20"/>
      <w:lang w:eastAsia="et-EE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672D4B"/>
    <w:rPr>
      <w:color w:val="000000"/>
    </w:rPr>
  </w:style>
  <w:style w:type="paragraph" w:customStyle="1" w:styleId="Default">
    <w:name w:val="Default"/>
    <w:rsid w:val="00672D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ahendamatamainimine">
    <w:name w:val="Unresolved Mention"/>
    <w:basedOn w:val="Liguvaikefont"/>
    <w:uiPriority w:val="99"/>
    <w:semiHidden/>
    <w:unhideWhenUsed/>
    <w:rsid w:val="008908C4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A67E93"/>
    <w:pPr>
      <w:ind w:left="720"/>
      <w:contextualSpacing/>
    </w:pPr>
    <w:rPr>
      <w:rFonts w:ascii="Arial" w:hAnsi="Arial" w:cs="Arial"/>
      <w:sz w:val="22"/>
      <w:lang w:eastAsia="et-EE"/>
      <w14:ligatures w14:val="standardContextual"/>
    </w:rPr>
  </w:style>
  <w:style w:type="paragraph" w:styleId="Kommentaariteema">
    <w:name w:val="annotation subject"/>
    <w:basedOn w:val="Kommentaaritekst"/>
    <w:next w:val="Kommentaaritekst"/>
    <w:link w:val="KommentaariteemaMrk"/>
    <w:rsid w:val="002D6EC3"/>
    <w:pPr>
      <w:spacing w:after="0"/>
      <w:ind w:left="0" w:right="0" w:firstLine="0"/>
      <w:jc w:val="left"/>
    </w:pPr>
    <w:rPr>
      <w:b/>
      <w:bCs/>
      <w:color w:val="auto"/>
      <w:lang w:eastAsia="en-US"/>
    </w:rPr>
  </w:style>
  <w:style w:type="character" w:customStyle="1" w:styleId="KommentaariteemaMrk">
    <w:name w:val="Kommentaari teema Märk"/>
    <w:basedOn w:val="KommentaaritekstMrk"/>
    <w:link w:val="Kommentaariteema"/>
    <w:rsid w:val="002D6EC3"/>
    <w:rPr>
      <w:b/>
      <w:bCs/>
      <w:color w:val="000000"/>
      <w:lang w:eastAsia="en-US"/>
    </w:rPr>
  </w:style>
  <w:style w:type="paragraph" w:styleId="Redaktsioon">
    <w:name w:val="Revision"/>
    <w:hidden/>
    <w:uiPriority w:val="99"/>
    <w:semiHidden/>
    <w:rsid w:val="0096749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a.songisepp@tootukassa.e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info@justdigi.e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le\Desktop\TK%20blank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e22e2a5bdc2454f98d3dc1a85171451 xmlns="5e22408e-66e0-48ba-9823-3523619ce705">
      <Terms xmlns="http://schemas.microsoft.com/office/infopath/2007/PartnerControls"/>
    </ce22e2a5bdc2454f98d3dc1a85171451>
    <TaxCatchAll xmlns="dfd28b3e-10f4-4fe3-a445-55acb475b015">
      <Value>6</Value>
      <Value>12</Value>
      <Value>3</Value>
      <Value>1</Value>
    </TaxCatchAll>
    <ChangeDesc xmlns="5e22408e-66e0-48ba-9823-3523619ce705" xsi:nil="true"/>
    <UmbrellaDocVer xmlns="5e22408e-66e0-48ba-9823-3523619ce705" xsi:nil="true"/>
    <ReviewDeadline xmlns="5e22408e-66e0-48ba-9823-3523619ce705">2027-03-31T21:00:00+00:00</ReviewDeadline>
    <UmbrellaDocNo xmlns="5e22408e-66e0-48ba-9823-3523619ce705" xsi:nil="true"/>
    <nb67edc5a9d848378adcf005f5ef4d70 xmlns="5e22408e-66e0-48ba-9823-3523619ce705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05d4ae7e-a49b-4bc2-9e77-4cffd96e4a09</TermId>
        </TermInfo>
      </Terms>
    </nb67edc5a9d848378adcf005f5ef4d70>
    <SearchKeywords xmlns="5e22408e-66e0-48ba-9823-3523619ce705">blankett</SearchKeywords>
    <jb331c21b1204eeabccdde33c0f5e699 xmlns="5e22408e-66e0-48ba-9823-3523619ce705">
      <Terms xmlns="http://schemas.microsoft.com/office/infopath/2007/PartnerControls"/>
    </jb331c21b1204eeabccdde33c0f5e699>
    <Responsible xmlns="5e22408e-66e0-48ba-9823-3523619ce705">
      <UserInfo>
        <DisplayName>Maarika Nüganen</DisplayName>
        <AccountId>473</AccountId>
        <AccountType/>
      </UserInfo>
    </Responsible>
    <i72e5d76b419464c92616665b13f16c1 xmlns="5e22408e-66e0-48ba-9823-3523619ce705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f96befaf-9780-4dd6-9674-2555a8f344a2</TermId>
        </TermInfo>
      </Terms>
    </i72e5d76b419464c92616665b13f16c1>
    <j357327a5f664abda8657074ec173a4f xmlns="5e22408e-66e0-48ba-9823-3523619ce705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bd96cc92-0160-481c-93cb-38b264692a06</TermId>
        </TermInfo>
      </Terms>
    </j357327a5f664abda8657074ec173a4f>
    <ResponsibleDataChanged xmlns="5e22408e-66e0-48ba-9823-3523619ce705" xsi:nil="true"/>
    <ValidFrom xmlns="5e22408e-66e0-48ba-9823-3523619ce705">2025-03-31T21:00:00+00:00</ValidFrom>
    <be19ea7f5e254f6581796f29cd06c0a0 xmlns="5e22408e-66e0-48ba-9823-3523619ce705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9e6bf5c0-2534-4613-91fc-9f1fef76fd08</TermId>
        </TermInfo>
      </Terms>
    </be19ea7f5e254f6581796f29cd06c0a0>
    <ResponsibleTitle xmlns="5e22408e-66e0-48ba-9823-3523619ce705">dokumendihalduse juht</ResponsibleTitle>
    <ResponsibleDept xmlns="5e22408e-66e0-48ba-9823-3523619ce705">personali- ja haldusosakond</ResponsibleDept>
    <ResponsibleStatus xmlns="5e22408e-66e0-48ba-9823-3523619ce705">Tööl</ResponsibleStatus>
    <Number xmlns="5e22408e-66e0-48ba-9823-3523619ce705">3668</Number>
    <Version0 xmlns="5e22408e-66e0-48ba-9823-3523619ce705">1</Version0>
    <ResponsibleId xmlns="5e22408e-66e0-48ba-9823-3523619ce705">473</ResponsibleId>
    <ParentDocRef xmlns="5e22408e-66e0-48ba-9823-3523619ce705" xsi:nil="true"/>
    <ChildDocRefs xmlns="5e22408e-66e0-48ba-9823-3523619ce7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E5CAACA811A4C99AC68C23DCDAA77" ma:contentTypeVersion="37" ma:contentTypeDescription="Loo uus dokument" ma:contentTypeScope="" ma:versionID="82d2edc1f142f7b72532d95425ad484c">
  <xsd:schema xmlns:xsd="http://www.w3.org/2001/XMLSchema" xmlns:xs="http://www.w3.org/2001/XMLSchema" xmlns:p="http://schemas.microsoft.com/office/2006/metadata/properties" xmlns:ns2="5e22408e-66e0-48ba-9823-3523619ce705" xmlns:ns3="dfd28b3e-10f4-4fe3-a445-55acb475b015" xmlns:ns4="63fcd081-3d64-464a-95d7-dbe611680601" targetNamespace="http://schemas.microsoft.com/office/2006/metadata/properties" ma:root="true" ma:fieldsID="ac764fc80a02bee50cbd373380988575" ns2:_="" ns3:_="" ns4:_="">
    <xsd:import namespace="5e22408e-66e0-48ba-9823-3523619ce705"/>
    <xsd:import namespace="dfd28b3e-10f4-4fe3-a445-55acb475b015"/>
    <xsd:import namespace="63fcd081-3d64-464a-95d7-dbe611680601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Version0" minOccurs="0"/>
                <xsd:element ref="ns2:Responsible"/>
                <xsd:element ref="ns2:ResponsibleTitle" minOccurs="0"/>
                <xsd:element ref="ns2:ResponsibleDept" minOccurs="0"/>
                <xsd:element ref="ns2:ResponsibleStatus" minOccurs="0"/>
                <xsd:element ref="ns2:ResponsibleId" minOccurs="0"/>
                <xsd:element ref="ns2:ResponsibleDataChanged" minOccurs="0"/>
                <xsd:element ref="ns2:ValidFrom"/>
                <xsd:element ref="ns2:ValidTo" minOccurs="0"/>
                <xsd:element ref="ns2:ReviewDeadline"/>
                <xsd:element ref="ns2:UmbrellaDocNo" minOccurs="0"/>
                <xsd:element ref="ns2:UmbrellaDocVer" minOccurs="0"/>
                <xsd:element ref="ns2:SearchKeywords" minOccurs="0"/>
                <xsd:element ref="ns2:ChangeDesc" minOccurs="0"/>
                <xsd:element ref="ns2:ParentDocRef" minOccurs="0"/>
                <xsd:element ref="ns2:ChildDocRefs" minOccurs="0"/>
                <xsd:element ref="ns2:i72e5d76b419464c92616665b13f16c1" minOccurs="0"/>
                <xsd:element ref="ns3:TaxCatchAll" minOccurs="0"/>
                <xsd:element ref="ns2:nb67edc5a9d848378adcf005f5ef4d70" minOccurs="0"/>
                <xsd:element ref="ns2:j357327a5f664abda8657074ec173a4f" minOccurs="0"/>
                <xsd:element ref="ns2:be19ea7f5e254f6581796f29cd06c0a0" minOccurs="0"/>
                <xsd:element ref="ns2:jb331c21b1204eeabccdde33c0f5e699" minOccurs="0"/>
                <xsd:element ref="ns2:Archived" minOccurs="0"/>
                <xsd:element ref="ns4:SharedWithUsers" minOccurs="0"/>
                <xsd:element ref="ns4:SharedWithDetails" minOccurs="0"/>
                <xsd:element ref="ns2:ce22e2a5bdc2454f98d3dc1a8517145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2408e-66e0-48ba-9823-3523619ce705" elementFormDefault="qualified">
    <xsd:import namespace="http://schemas.microsoft.com/office/2006/documentManagement/types"/>
    <xsd:import namespace="http://schemas.microsoft.com/office/infopath/2007/PartnerControls"/>
    <xsd:element name="Number" ma:index="1" nillable="true" ma:displayName="Juhendi nr" ma:decimals="0" ma:indexed="true" ma:internalName="Number" ma:readOnly="true">
      <xsd:simpleType>
        <xsd:restriction base="dms:Number"/>
      </xsd:simpleType>
    </xsd:element>
    <xsd:element name="Version0" ma:index="2" nillable="true" ma:displayName="Versioon" ma:decimals="0" ma:default="1" ma:internalName="Version0" ma:readOnly="true">
      <xsd:simpleType>
        <xsd:restriction base="dms:Number"/>
      </xsd:simpleType>
    </xsd:element>
    <xsd:element name="Responsible" ma:index="7" ma:displayName="Vastutaja" ma:list="UserInfo" ma:internalName="Responsi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sponsibleTitle" ma:index="8" nillable="true" ma:displayName="Vastutaja ametikoht" ma:internalName="ResponsibleTitle" ma:readOnly="true">
      <xsd:simpleType>
        <xsd:restriction base="dms:Text"/>
      </xsd:simpleType>
    </xsd:element>
    <xsd:element name="ResponsibleDept" ma:index="9" nillable="true" ma:displayName="Vastutaja osakond" ma:internalName="ResponsibleDept" ma:readOnly="true">
      <xsd:simpleType>
        <xsd:restriction base="dms:Text"/>
      </xsd:simpleType>
    </xsd:element>
    <xsd:element name="ResponsibleStatus" ma:index="10" nillable="true" ma:displayName="Vastutaja staatus" ma:internalName="ResponsibleStatus" ma:readOnly="true">
      <xsd:simpleType>
        <xsd:restriction base="dms:Text"/>
      </xsd:simpleType>
    </xsd:element>
    <xsd:element name="ResponsibleId" ma:index="11" nillable="true" ma:displayName="Vastutaja ID" ma:decimals="0" ma:internalName="ResponsibleId" ma:readOnly="true">
      <xsd:simpleType>
        <xsd:restriction base="dms:Number"/>
      </xsd:simpleType>
    </xsd:element>
    <xsd:element name="ResponsibleDataChanged" ma:index="12" nillable="true" ma:displayName="ResponsibleDataChanged" ma:hidden="true" ma:internalName="ResponsibleDataChanged">
      <xsd:simpleType>
        <xsd:restriction base="dms:Boolean"/>
      </xsd:simpleType>
    </xsd:element>
    <xsd:element name="ValidFrom" ma:index="14" ma:displayName="Kehtiv alates" ma:default="[Today]" ma:format="DateOnly" ma:internalName="ValidFrom">
      <xsd:simpleType>
        <xsd:restriction base="dms:DateTime"/>
      </xsd:simpleType>
    </xsd:element>
    <xsd:element name="ValidTo" ma:index="15" nillable="true" ma:displayName="Kehtiv kuni" ma:format="DateOnly" ma:internalName="ValidTo" ma:readOnly="true">
      <xsd:simpleType>
        <xsd:restriction base="dms:DateTime"/>
      </xsd:simpleType>
    </xsd:element>
    <xsd:element name="ReviewDeadline" ma:index="16" ma:displayName="Ülevaatamise tähtaeg" ma:format="DateOnly" ma:internalName="ReviewDeadline">
      <xsd:simpleType>
        <xsd:restriction base="dms:DateTime"/>
      </xsd:simpleType>
    </xsd:element>
    <xsd:element name="UmbrellaDocNo" ma:index="17" nillable="true" ma:displayName="Katusdokumendi number" ma:decimals="0" ma:internalName="UmbrellaDocNo">
      <xsd:simpleType>
        <xsd:restriction base="dms:Number"/>
      </xsd:simpleType>
    </xsd:element>
    <xsd:element name="UmbrellaDocVer" ma:index="18" nillable="true" ma:displayName="Katusdokumendi versioon" ma:decimals="0" ma:internalName="UmbrellaDocVer">
      <xsd:simpleType>
        <xsd:restriction base="dms:Number"/>
      </xsd:simpleType>
    </xsd:element>
    <xsd:element name="SearchKeywords" ma:index="20" nillable="true" ma:displayName="Märksõnad otsinguks" ma:description="Lisa lühendid, sünonüümid, kokku-lahku kirjutamise ja käänete erinevad variandid ning muud seotud märksõnad, mida faili pealkirjas ja sisus ei leidu, kuid mis aitaks kasutajal faili hõlpsamalt üles leida." ma:internalName="SearchKeywords">
      <xsd:simpleType>
        <xsd:restriction base="dms:Note"/>
      </xsd:simpleType>
    </xsd:element>
    <xsd:element name="ChangeDesc" ma:index="21" nillable="true" ma:displayName="Muudatuse kirjeldus" ma:internalName="ChangeDesc">
      <xsd:simpleType>
        <xsd:restriction base="dms:Note"/>
      </xsd:simpleType>
    </xsd:element>
    <xsd:element name="ParentDocRef" ma:index="22" nillable="true" ma:displayName="Ülemdokumendi viide" ma:internalName="ParentDocRef" ma:readOnly="true">
      <xsd:simpleType>
        <xsd:restriction base="dms:Note"/>
      </xsd:simpleType>
    </xsd:element>
    <xsd:element name="ChildDocRefs" ma:index="23" nillable="true" ma:displayName="Alamdokumendi viited" ma:internalName="ChildDocRefs" ma:readOnly="true">
      <xsd:simpleType>
        <xsd:restriction base="dms:Note"/>
      </xsd:simpleType>
    </xsd:element>
    <xsd:element name="i72e5d76b419464c92616665b13f16c1" ma:index="27" ma:taxonomy="true" ma:internalName="i72e5d76b419464c92616665b13f16c1" ma:taxonomyFieldName="Area" ma:displayName="Valdkond" ma:fieldId="{272e5d76-b419-464c-9261-6665b13f16c1}" ma:taxonomyMulti="true" ma:sspId="b6370c44-d222-403a-8a33-546b3b51ef63" ma:termSetId="0e144fc5-5f97-498c-a856-e0239079bd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67edc5a9d848378adcf005f5ef4d70" ma:index="29" ma:taxonomy="true" ma:internalName="nb67edc5a9d848378adcf005f5ef4d70" ma:taxonomyFieldName="TargetAudience" ma:displayName="Sihtgrupp" ma:fieldId="{7b67edc5-a9d8-4837-8adc-f005f5ef4d70}" ma:taxonomyMulti="true" ma:sspId="b6370c44-d222-403a-8a33-546b3b51ef63" ma:termSetId="148a7e57-ea23-4de5-9ea1-abd459414f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357327a5f664abda8657074ec173a4f" ma:index="30" ma:taxonomy="true" ma:internalName="j357327a5f664abda8657074ec173a4f" ma:taxonomyFieldName="InstructionType" ma:displayName="Liik" ma:fieldId="{3357327a-5f66-4abd-a865-7074ec173a4f}" ma:sspId="b6370c44-d222-403a-8a33-546b3b51ef63" ma:termSetId="c89e3a35-9f59-47ae-8f9a-abf62b3f0f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19ea7f5e254f6581796f29cd06c0a0" ma:index="31" ma:taxonomy="true" ma:internalName="be19ea7f5e254f6581796f29cd06c0a0" ma:taxonomyFieldName="Language" ma:displayName="Keel" ma:default="1;#eesti|9e6bf5c0-2534-4613-91fc-9f1fef76fd08" ma:fieldId="{be19ea7f-5e25-4f65-8179-6f29cd06c0a0}" ma:sspId="b6370c44-d222-403a-8a33-546b3b51ef63" ma:termSetId="232b0d02-0e79-4217-b3b2-446ee051c1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331c21b1204eeabccdde33c0f5e699" ma:index="32" nillable="true" ma:taxonomy="true" ma:internalName="jb331c21b1204eeabccdde33c0f5e699" ma:taxonomyFieldName="TempPromotedSubjects" ma:displayName="Ajutiselt esiletõstetud teemad" ma:fieldId="{3b331c21-b120-4eea-bccd-de33c0f5e699}" ma:taxonomyMulti="true" ma:sspId="b6370c44-d222-403a-8a33-546b3b51ef63" ma:termSetId="b9dc2c36-147e-4570-bced-8a293d0ef4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ed" ma:index="33" nillable="true" ma:displayName="Arhiivis" ma:default="0" ma:internalName="Archived" ma:readOnly="true">
      <xsd:simpleType>
        <xsd:restriction base="dms:Boolean"/>
      </xsd:simpleType>
    </xsd:element>
    <xsd:element name="ce22e2a5bdc2454f98d3dc1a85171451" ma:index="36" nillable="true" ma:taxonomy="true" ma:internalName="ce22e2a5bdc2454f98d3dc1a85171451" ma:taxonomyFieldName="Service" ma:displayName="Teenus" ma:fieldId="{ce22e2a5-bdc2-454f-98d3-dc1a85171451}" ma:taxonomyMulti="true" ma:sspId="b6370c44-d222-403a-8a33-546b3b51ef63" ma:termSetId="3d77c6ad-23af-4926-a96e-b4960b6fc09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28b3e-10f4-4fe3-a445-55acb475b015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62fc6e3e-b23d-4ff6-b8f3-1458900dbce3}" ma:internalName="TaxCatchAll" ma:showField="CatchAllData" ma:web="dfd28b3e-10f4-4fe3-a445-55acb475b0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cd081-3d64-464a-95d7-dbe611680601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7" ma:displayName="Sisutüüp"/>
        <xsd:element ref="dc:title" maxOccurs="1" ma:index="0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099B95-390D-435F-8444-9DEC17EF1C18}">
  <ds:schemaRefs>
    <ds:schemaRef ds:uri="http://schemas.microsoft.com/office/2006/metadata/properties"/>
    <ds:schemaRef ds:uri="http://schemas.microsoft.com/office/infopath/2007/PartnerControls"/>
    <ds:schemaRef ds:uri="5e22408e-66e0-48ba-9823-3523619ce705"/>
    <ds:schemaRef ds:uri="dfd28b3e-10f4-4fe3-a445-55acb475b015"/>
  </ds:schemaRefs>
</ds:datastoreItem>
</file>

<file path=customXml/itemProps2.xml><?xml version="1.0" encoding="utf-8"?>
<ds:datastoreItem xmlns:ds="http://schemas.openxmlformats.org/officeDocument/2006/customXml" ds:itemID="{987F6084-BD53-46FC-93A8-853789669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A9B1F7-E2E0-4745-84E1-D6CF19F44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2408e-66e0-48ba-9823-3523619ce705"/>
    <ds:schemaRef ds:uri="dfd28b3e-10f4-4fe3-a445-55acb475b015"/>
    <ds:schemaRef ds:uri="63fcd081-3d64-464a-95d7-dbe611680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 blank</Template>
  <TotalTime>220</TotalTime>
  <Pages>2</Pages>
  <Words>690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Keskkontor</vt:lpstr>
    </vt:vector>
  </TitlesOfParts>
  <Manager/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Keskkontor</dc:title>
  <dc:subject/>
  <dc:creator>Ira Songisepp</dc:creator>
  <cp:keywords/>
  <dc:description/>
  <cp:lastModifiedBy>Marge Jõesalu-Soome</cp:lastModifiedBy>
  <cp:revision>20</cp:revision>
  <cp:lastPrinted>2007-11-19T14:37:00Z</cp:lastPrinted>
  <dcterms:created xsi:type="dcterms:W3CDTF">2026-07-03T08:23:00Z</dcterms:created>
  <dcterms:modified xsi:type="dcterms:W3CDTF">2026-08-03T10:01:00Z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0x01010077DE5CAACA811A4C99AC68C23DCDAA77</vt:lpwstr>
  </property>
  <property fmtid="{D5CDD505-2E9C-101B-9397-08002B2CF9AE}" pid="3" name="TargetAudience">
    <vt:lpwstr>3;#|05d4ae7e-a49b-4bc2-9e77-4cffd96e4a09</vt:lpwstr>
  </property>
  <property fmtid="{D5CDD505-2E9C-101B-9397-08002B2CF9AE}" pid="4" name="TempPromotedSubjects">
    <vt:lpwstr/>
  </property>
  <property fmtid="{D5CDD505-2E9C-101B-9397-08002B2CF9AE}" pid="5" name="Language">
    <vt:lpwstr>1;#|9e6bf5c0-2534-4613-91fc-9f1fef76fd08</vt:lpwstr>
  </property>
  <property fmtid="{D5CDD505-2E9C-101B-9397-08002B2CF9AE}" pid="6" name="Area">
    <vt:lpwstr>12;#|f96befaf-9780-4dd6-9674-2555a8f344a2</vt:lpwstr>
  </property>
  <property fmtid="{D5CDD505-2E9C-101B-9397-08002B2CF9AE}" pid="7" name="Service">
    <vt:lpwstr/>
  </property>
  <property fmtid="{D5CDD505-2E9C-101B-9397-08002B2CF9AE}" pid="8" name="InstructionType">
    <vt:lpwstr>6;#|bd96cc92-0160-481c-93cb-38b264692a06</vt:lpwstr>
  </property>
</Properties>
</file>